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center"/>
        <w:rPr>
          <w:rFonts w:ascii="方正小标宋简体" w:hAnsi="方正小标宋简体" w:eastAsia="方正小标宋简体" w:cs="方正小标宋简体"/>
          <w:b/>
          <w:sz w:val="44"/>
          <w:szCs w:val="44"/>
        </w:rPr>
      </w:pPr>
    </w:p>
    <w:p>
      <w:pPr>
        <w:spacing w:line="560" w:lineRule="exact"/>
        <w:jc w:val="both"/>
        <w:rPr>
          <w:rFonts w:ascii="方正小标宋简体" w:hAnsi="方正小标宋简体" w:eastAsia="方正小标宋简体" w:cs="方正小标宋简体"/>
          <w:b/>
          <w:sz w:val="44"/>
          <w:szCs w:val="44"/>
        </w:rPr>
      </w:pPr>
    </w:p>
    <w:p>
      <w:pPr>
        <w:spacing w:line="560" w:lineRule="exact"/>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巴体发</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val="0"/>
          <w:bCs w:val="0"/>
          <w:i w:val="0"/>
          <w:iCs w:val="0"/>
          <w:sz w:val="32"/>
          <w:szCs w:val="32"/>
          <w:lang w:val="en-US" w:eastAsia="zh-CN"/>
        </w:rPr>
        <w:t>78</w:t>
      </w:r>
      <w:bookmarkStart w:id="0" w:name="_GoBack"/>
      <w:bookmarkEnd w:id="0"/>
      <w:r>
        <w:rPr>
          <w:rFonts w:hint="eastAsia" w:ascii="仿宋_GB2312" w:hAnsi="仿宋_GB2312" w:eastAsia="仿宋_GB2312" w:cs="仿宋_GB2312"/>
          <w:sz w:val="32"/>
          <w:szCs w:val="32"/>
        </w:rPr>
        <w:t>号</w:t>
      </w:r>
    </w:p>
    <w:p>
      <w:pPr>
        <w:spacing w:line="560" w:lineRule="exact"/>
        <w:jc w:val="both"/>
        <w:rPr>
          <w:rFonts w:ascii="仿宋_GB2312" w:hAnsi="方正小标宋简体" w:eastAsia="仿宋_GB2312" w:cs="方正小标宋简体"/>
          <w:b w:val="0"/>
          <w:bCs w:val="0"/>
          <w:sz w:val="32"/>
          <w:szCs w:val="3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宋体" w:eastAsia="方正小标宋简体"/>
          <w:b w:val="0"/>
          <w:bCs w:val="0"/>
          <w:color w:val="000000"/>
          <w:sz w:val="44"/>
          <w:szCs w:val="44"/>
        </w:rPr>
      </w:pPr>
      <w:r>
        <w:rPr>
          <w:rFonts w:hint="eastAsia" w:ascii="方正小标宋简体" w:hAnsi="宋体" w:eastAsia="方正小标宋简体"/>
          <w:b w:val="0"/>
          <w:bCs w:val="0"/>
          <w:color w:val="000000"/>
          <w:sz w:val="44"/>
          <w:szCs w:val="44"/>
          <w:lang w:eastAsia="zh-CN"/>
        </w:rPr>
        <w:t>关于上报</w:t>
      </w:r>
      <w:r>
        <w:rPr>
          <w:rFonts w:hint="eastAsia" w:ascii="方正小标宋简体" w:hAnsi="宋体" w:eastAsia="方正小标宋简体"/>
          <w:b w:val="0"/>
          <w:bCs w:val="0"/>
          <w:color w:val="000000"/>
          <w:sz w:val="44"/>
          <w:szCs w:val="44"/>
        </w:rPr>
        <w:t>20</w:t>
      </w:r>
      <w:r>
        <w:rPr>
          <w:rFonts w:hint="eastAsia" w:ascii="方正小标宋简体" w:hAnsi="宋体" w:eastAsia="方正小标宋简体"/>
          <w:b w:val="0"/>
          <w:bCs w:val="0"/>
          <w:color w:val="000000"/>
          <w:sz w:val="44"/>
          <w:szCs w:val="44"/>
          <w:lang w:val="en-US" w:eastAsia="zh-CN"/>
        </w:rPr>
        <w:t>23</w:t>
      </w:r>
      <w:r>
        <w:rPr>
          <w:rFonts w:hint="eastAsia" w:ascii="方正小标宋简体" w:hAnsi="宋体" w:eastAsia="方正小标宋简体"/>
          <w:b w:val="0"/>
          <w:bCs w:val="0"/>
          <w:color w:val="000000"/>
          <w:sz w:val="44"/>
          <w:szCs w:val="44"/>
        </w:rPr>
        <w:t>年巴彦淖尔市体育彩票公益金</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仿宋" w:hAnsi="仿宋" w:eastAsia="仿宋" w:cs="仿宋"/>
          <w:color w:val="000000"/>
          <w:kern w:val="0"/>
          <w:sz w:val="32"/>
          <w:szCs w:val="32"/>
          <w:lang w:eastAsia="zh-CN"/>
        </w:rPr>
      </w:pPr>
      <w:r>
        <w:rPr>
          <w:rFonts w:hint="eastAsia" w:ascii="方正小标宋简体" w:hAnsi="宋体" w:eastAsia="方正小标宋简体"/>
          <w:b w:val="0"/>
          <w:bCs w:val="0"/>
          <w:color w:val="000000"/>
          <w:sz w:val="44"/>
          <w:szCs w:val="44"/>
        </w:rPr>
        <w:t>筹集使用情况的</w:t>
      </w:r>
      <w:r>
        <w:rPr>
          <w:rFonts w:hint="eastAsia" w:ascii="方正小标宋简体" w:hAnsi="宋体" w:eastAsia="方正小标宋简体"/>
          <w:b w:val="0"/>
          <w:bCs w:val="0"/>
          <w:color w:val="00000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自治区体育局：</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现将20</w:t>
      </w:r>
      <w:r>
        <w:rPr>
          <w:rFonts w:hint="eastAsia" w:ascii="仿宋" w:hAnsi="仿宋" w:eastAsia="仿宋" w:cs="仿宋"/>
          <w:color w:val="000000"/>
          <w:kern w:val="0"/>
          <w:sz w:val="32"/>
          <w:szCs w:val="32"/>
          <w:lang w:val="en-US" w:eastAsia="zh-CN"/>
        </w:rPr>
        <w:t>23</w:t>
      </w:r>
      <w:r>
        <w:rPr>
          <w:rFonts w:hint="eastAsia" w:ascii="仿宋" w:hAnsi="仿宋" w:eastAsia="仿宋" w:cs="仿宋"/>
          <w:color w:val="000000"/>
          <w:kern w:val="0"/>
          <w:sz w:val="32"/>
          <w:szCs w:val="32"/>
        </w:rPr>
        <w:t>年巴彦淖尔市体育彩票公益金筹集使用情况的</w:t>
      </w:r>
      <w:r>
        <w:rPr>
          <w:rFonts w:hint="eastAsia" w:ascii="仿宋" w:hAnsi="仿宋" w:eastAsia="仿宋" w:cs="仿宋"/>
          <w:color w:val="000000"/>
          <w:kern w:val="0"/>
          <w:sz w:val="32"/>
          <w:szCs w:val="32"/>
          <w:lang w:eastAsia="zh-CN"/>
        </w:rPr>
        <w:t>公告以及体彩公益金使用情况的报表随文上报，请审阅</w:t>
      </w:r>
      <w:r>
        <w:rPr>
          <w:rFonts w:hint="eastAsia" w:ascii="仿宋" w:hAnsi="仿宋" w:eastAsia="仿宋" w:cs="仿宋"/>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特此</w:t>
      </w:r>
      <w:r>
        <w:rPr>
          <w:rFonts w:hint="eastAsia" w:ascii="仿宋" w:hAnsi="仿宋" w:eastAsia="仿宋" w:cs="仿宋"/>
          <w:color w:val="000000"/>
          <w:kern w:val="0"/>
          <w:sz w:val="32"/>
          <w:szCs w:val="32"/>
          <w:lang w:eastAsia="zh-CN"/>
        </w:rPr>
        <w:t>报告</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color w:val="00000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附件：</w:t>
      </w:r>
      <w:r>
        <w:rPr>
          <w:rFonts w:hint="eastAsia" w:ascii="仿宋" w:hAnsi="仿宋" w:eastAsia="仿宋" w:cs="仿宋"/>
          <w:color w:val="000000"/>
          <w:kern w:val="0"/>
          <w:sz w:val="32"/>
          <w:szCs w:val="32"/>
          <w:lang w:val="en-US" w:eastAsia="zh-CN"/>
        </w:rPr>
        <w:t>1.巴彦淖尔市体育局关于2023年巴彦淖尔市体育彩票公益金筹集使用情况的公告</w:t>
      </w:r>
    </w:p>
    <w:p>
      <w:pPr>
        <w:keepNext w:val="0"/>
        <w:keepLines w:val="0"/>
        <w:pageBreakBefore w:val="0"/>
        <w:widowControl w:val="0"/>
        <w:kinsoku/>
        <w:wordWrap/>
        <w:overflowPunct/>
        <w:topLinePunct w:val="0"/>
        <w:autoSpaceDE/>
        <w:autoSpaceDN/>
        <w:bidi w:val="0"/>
        <w:adjustRightInd/>
        <w:snapToGrid/>
        <w:spacing w:line="560" w:lineRule="exact"/>
        <w:ind w:firstLine="1548" w:firstLineChars="484"/>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2.2023年度市级体育彩票公益金统计表</w:t>
      </w:r>
    </w:p>
    <w:p>
      <w:pPr>
        <w:keepNext w:val="0"/>
        <w:keepLines w:val="0"/>
        <w:pageBreakBefore w:val="0"/>
        <w:widowControl w:val="0"/>
        <w:kinsoku/>
        <w:wordWrap/>
        <w:overflowPunct/>
        <w:topLinePunct w:val="0"/>
        <w:autoSpaceDE/>
        <w:autoSpaceDN/>
        <w:bidi w:val="0"/>
        <w:adjustRightInd/>
        <w:snapToGrid/>
        <w:spacing w:line="560" w:lineRule="exact"/>
        <w:ind w:firstLine="6028" w:firstLineChars="1884"/>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巴彦淖尔市体育局</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color w:val="000000"/>
          <w:sz w:val="32"/>
          <w:szCs w:val="32"/>
        </w:rPr>
      </w:pP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202</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6</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24</w:t>
      </w:r>
      <w:r>
        <w:rPr>
          <w:rFonts w:hint="eastAsia" w:ascii="仿宋" w:hAnsi="仿宋" w:eastAsia="仿宋" w:cs="仿宋"/>
          <w:color w:val="000000"/>
          <w:kern w:val="0"/>
          <w:sz w:val="32"/>
          <w:szCs w:val="32"/>
        </w:rPr>
        <w:t>日</w:t>
      </w:r>
    </w:p>
    <w:p>
      <w:pPr>
        <w:spacing w:line="560" w:lineRule="exact"/>
        <w:jc w:val="center"/>
        <w:rPr>
          <w:rFonts w:hint="eastAsia" w:ascii="方正小标宋简体" w:hAnsi="宋体" w:eastAsia="方正小标宋简体" w:cs="Times New Roman"/>
          <w:b w:val="0"/>
          <w:bCs w:val="0"/>
          <w:color w:val="000000"/>
          <w:sz w:val="44"/>
          <w:szCs w:val="44"/>
          <w:lang w:eastAsia="zh-CN"/>
        </w:rPr>
      </w:pPr>
      <w:r>
        <w:rPr>
          <w:rFonts w:hint="eastAsia" w:ascii="方正小标宋简体" w:hAnsi="宋体" w:eastAsia="方正小标宋简体" w:cs="Times New Roman"/>
          <w:b w:val="0"/>
          <w:bCs w:val="0"/>
          <w:color w:val="000000"/>
          <w:sz w:val="44"/>
          <w:szCs w:val="44"/>
          <w:lang w:eastAsia="zh-CN"/>
        </w:rPr>
        <w:t>巴彦淖尔市体育局关于2023年</w:t>
      </w:r>
    </w:p>
    <w:p>
      <w:pPr>
        <w:spacing w:line="560" w:lineRule="exact"/>
        <w:jc w:val="center"/>
        <w:rPr>
          <w:rFonts w:hint="eastAsia" w:ascii="方正小标宋简体" w:hAnsi="宋体" w:eastAsia="方正小标宋简体" w:cs="Times New Roman"/>
          <w:b w:val="0"/>
          <w:bCs w:val="0"/>
          <w:color w:val="000000"/>
          <w:sz w:val="44"/>
          <w:szCs w:val="44"/>
          <w:lang w:eastAsia="zh-CN"/>
        </w:rPr>
      </w:pPr>
      <w:r>
        <w:rPr>
          <w:rFonts w:hint="eastAsia" w:ascii="方正小标宋简体" w:hAnsi="宋体" w:eastAsia="方正小标宋简体" w:cs="Times New Roman"/>
          <w:b w:val="0"/>
          <w:bCs w:val="0"/>
          <w:color w:val="000000"/>
          <w:sz w:val="44"/>
          <w:szCs w:val="44"/>
          <w:lang w:eastAsia="zh-CN"/>
        </w:rPr>
        <w:t>巴彦淖尔市体育彩票公益金筹集使用情况的</w:t>
      </w:r>
    </w:p>
    <w:p>
      <w:pPr>
        <w:spacing w:line="560" w:lineRule="exact"/>
        <w:jc w:val="center"/>
        <w:rPr>
          <w:rFonts w:hint="eastAsia" w:ascii="方正小标宋简体" w:hAnsi="宋体" w:eastAsia="方正小标宋简体" w:cs="Times New Roman"/>
          <w:b w:val="0"/>
          <w:bCs w:val="0"/>
          <w:color w:val="000000"/>
          <w:sz w:val="44"/>
          <w:szCs w:val="44"/>
          <w:lang w:eastAsia="zh-CN"/>
        </w:rPr>
      </w:pPr>
      <w:r>
        <w:rPr>
          <w:rFonts w:hint="eastAsia" w:ascii="方正小标宋简体" w:hAnsi="宋体" w:eastAsia="方正小标宋简体" w:cs="Times New Roman"/>
          <w:b w:val="0"/>
          <w:bCs w:val="0"/>
          <w:color w:val="000000"/>
          <w:sz w:val="44"/>
          <w:szCs w:val="44"/>
          <w:lang w:eastAsia="zh-CN"/>
        </w:rPr>
        <w:t>公</w:t>
      </w:r>
      <w:r>
        <w:rPr>
          <w:rFonts w:hint="eastAsia" w:ascii="方正小标宋简体" w:hAnsi="宋体" w:eastAsia="方正小标宋简体" w:cs="Times New Roman"/>
          <w:b w:val="0"/>
          <w:bCs w:val="0"/>
          <w:color w:val="000000"/>
          <w:sz w:val="44"/>
          <w:szCs w:val="44"/>
          <w:lang w:val="en-US" w:eastAsia="zh-CN"/>
        </w:rPr>
        <w:t xml:space="preserve">  </w:t>
      </w:r>
      <w:r>
        <w:rPr>
          <w:rFonts w:hint="eastAsia" w:ascii="方正小标宋简体" w:hAnsi="宋体" w:eastAsia="方正小标宋简体" w:cs="Times New Roman"/>
          <w:b w:val="0"/>
          <w:bCs w:val="0"/>
          <w:color w:val="000000"/>
          <w:sz w:val="44"/>
          <w:szCs w:val="44"/>
          <w:lang w:eastAsia="zh-CN"/>
        </w:rPr>
        <w:t>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00"/>
        <w:jc w:val="left"/>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为贯彻落实《彩票管理条例》，根据《彩票管理条例实施细则》和《彩票公益金管理办法》的要求，现将202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年巴彦淖尔市体育彩票公益金筹集、使用情况公告如下。</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一、体育彩票销售情况</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年巴彦淖尔市体育彩票销售额</w:t>
      </w:r>
      <w:r>
        <w:rPr>
          <w:rFonts w:hint="eastAsia" w:ascii="仿宋" w:hAnsi="仿宋" w:eastAsia="仿宋" w:cs="仿宋"/>
          <w:color w:val="000000"/>
          <w:kern w:val="0"/>
          <w:sz w:val="32"/>
          <w:szCs w:val="32"/>
          <w:lang w:val="en-US" w:eastAsia="zh-CN"/>
        </w:rPr>
        <w:t>37257</w:t>
      </w:r>
      <w:r>
        <w:rPr>
          <w:rFonts w:hint="eastAsia" w:ascii="仿宋" w:hAnsi="仿宋" w:eastAsia="仿宋" w:cs="仿宋"/>
          <w:color w:val="000000"/>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二、体育彩票公益金分配情况</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spacing w:val="-6"/>
          <w:kern w:val="0"/>
          <w:sz w:val="32"/>
          <w:szCs w:val="32"/>
        </w:rPr>
      </w:pPr>
      <w:r>
        <w:rPr>
          <w:rFonts w:hint="eastAsia" w:ascii="仿宋" w:hAnsi="仿宋" w:eastAsia="仿宋" w:cs="仿宋"/>
          <w:color w:val="000000"/>
          <w:spacing w:val="-6"/>
          <w:kern w:val="0"/>
          <w:sz w:val="32"/>
          <w:szCs w:val="32"/>
        </w:rPr>
        <w:t>202</w:t>
      </w:r>
      <w:r>
        <w:rPr>
          <w:rFonts w:hint="eastAsia" w:ascii="仿宋" w:hAnsi="仿宋" w:eastAsia="仿宋" w:cs="仿宋"/>
          <w:color w:val="000000"/>
          <w:spacing w:val="-6"/>
          <w:kern w:val="0"/>
          <w:sz w:val="32"/>
          <w:szCs w:val="32"/>
          <w:lang w:val="en-US" w:eastAsia="zh-CN"/>
        </w:rPr>
        <w:t>3</w:t>
      </w:r>
      <w:r>
        <w:rPr>
          <w:rFonts w:hint="eastAsia" w:ascii="仿宋" w:hAnsi="仿宋" w:eastAsia="仿宋" w:cs="仿宋"/>
          <w:color w:val="000000"/>
          <w:spacing w:val="-6"/>
          <w:kern w:val="0"/>
          <w:sz w:val="32"/>
          <w:szCs w:val="32"/>
        </w:rPr>
        <w:t>年本级</w:t>
      </w:r>
      <w:r>
        <w:rPr>
          <w:rFonts w:hint="eastAsia" w:ascii="仿宋" w:hAnsi="仿宋" w:eastAsia="仿宋" w:cs="仿宋"/>
          <w:color w:val="000000"/>
          <w:spacing w:val="-6"/>
          <w:kern w:val="0"/>
          <w:sz w:val="32"/>
          <w:szCs w:val="32"/>
          <w:lang w:eastAsia="zh-CN"/>
        </w:rPr>
        <w:t>留用体彩公益金</w:t>
      </w:r>
      <w:r>
        <w:rPr>
          <w:rFonts w:hint="eastAsia" w:ascii="仿宋" w:hAnsi="仿宋" w:eastAsia="仿宋" w:cs="仿宋"/>
          <w:color w:val="000000"/>
          <w:spacing w:val="-6"/>
          <w:kern w:val="0"/>
          <w:sz w:val="32"/>
          <w:szCs w:val="32"/>
          <w:lang w:val="en-US" w:eastAsia="zh-CN"/>
        </w:rPr>
        <w:t>1118万元（其中转移支付205万元）。</w:t>
      </w:r>
      <w:r>
        <w:rPr>
          <w:rFonts w:hint="eastAsia" w:ascii="仿宋" w:hAnsi="仿宋" w:eastAsia="仿宋" w:cs="仿宋"/>
          <w:color w:val="000000"/>
          <w:spacing w:val="-6"/>
          <w:kern w:val="0"/>
          <w:sz w:val="32"/>
          <w:szCs w:val="32"/>
          <w:lang w:eastAsia="zh-CN"/>
        </w:rPr>
        <w:t>旗县区分成体彩公益金</w:t>
      </w:r>
      <w:r>
        <w:rPr>
          <w:rFonts w:hint="eastAsia" w:ascii="仿宋" w:hAnsi="仿宋" w:eastAsia="仿宋" w:cs="仿宋"/>
          <w:color w:val="000000"/>
          <w:spacing w:val="-6"/>
          <w:kern w:val="0"/>
          <w:sz w:val="32"/>
          <w:szCs w:val="32"/>
          <w:lang w:val="en-US" w:eastAsia="zh-CN"/>
        </w:rPr>
        <w:t>743万元（（其中转移支付353万）。</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outlineLvl w:val="0"/>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三、本级</w:t>
      </w:r>
      <w:r>
        <w:rPr>
          <w:rFonts w:hint="eastAsia" w:ascii="黑体" w:hAnsi="黑体" w:eastAsia="黑体" w:cs="黑体"/>
          <w:color w:val="000000"/>
          <w:kern w:val="0"/>
          <w:sz w:val="32"/>
          <w:szCs w:val="32"/>
        </w:rPr>
        <w:t>体育彩票公益金使用情况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2023年巴彦淖尔市体育部门体育彩票公益金支出共783.09万元，本年结余334.91万元。其中支出情况：用于群众体育652.66万元，用于竞技体育130.43万元。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楷体" w:hAnsi="楷体" w:eastAsia="楷体" w:cs="楷体"/>
          <w:b/>
          <w:bCs/>
          <w:color w:val="000000"/>
          <w:kern w:val="0"/>
          <w:sz w:val="32"/>
          <w:szCs w:val="32"/>
          <w:lang w:val="en-US" w:eastAsia="zh-CN"/>
        </w:rPr>
      </w:pPr>
      <w:r>
        <w:rPr>
          <w:rFonts w:hint="eastAsia" w:ascii="楷体" w:hAnsi="楷体" w:eastAsia="楷体" w:cs="楷体"/>
          <w:b/>
          <w:bCs/>
          <w:color w:val="000000"/>
          <w:kern w:val="0"/>
          <w:sz w:val="32"/>
          <w:szCs w:val="32"/>
          <w:lang w:val="en-US" w:eastAsia="zh-CN"/>
        </w:rPr>
        <w:t>（一）实施群众体育工作情况</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为贯彻落实国务院《全民健身条例》,构建公共体育服务体系，动员社会共同参与全民健身事业。全年使用体彩公益金开展群众体育项目经费652.66万元。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1.资助或组织开展全民健身活动301.03万元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主要用于参加、举办各类赛事及实施全市全民健身活动，举办了2023年全民健身健步走活动、2023年市直机关运动会、“蒙动少年”儿童青少年主题健身系列活动-“百万青少年 百县健康行”等，支持相关队伍参加自治区十五运会乌兰牧骑驻停表演、第十届全区少数民族传统体育运动会等项目。2023年，我市积极开展各类全民健身活动，倡导全民增强低碳出行、绿色运动的健身观念，提高群众全民健身、低碳环保的意识，进一步满足群众日益增长的体育健身活动需求，为推动健康巴彦淖尔发展作出了积极贡献。</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2.建设和维护公共体育场地和设施321.63万元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color w:val="000000"/>
          <w:kern w:val="0"/>
          <w:sz w:val="32"/>
          <w:szCs w:val="32"/>
          <w:lang w:val="en-US" w:eastAsia="zh-CN"/>
        </w:rPr>
        <w:t>主要用于采购全民活动体育健身器材160套（件）、健身路径76套，巴彦淖尔市金沙社区全民健身活动中心改扩建。采购的器材及时配发各旗县区健身活动站点，共计接待健身群众17万余人次，受益人群达到50万人次以上。通过不断加强公共体育基础设施设备的投入，进一步满足了我市群众开展各类体育健身活动需求，同时也为社区群众健身和体育系统举办各级各类比赛及培训提供了便利，推动了我市全民健身活动的广泛开展，使全民健身的观念深入人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3.资助群众体育组织和队伍建设5万元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主要用于老年人体育赛事及交流培训。2023年我市组织开展首届“老干杯”棋牌比赛、“践行绿色发展，老干增色添彩”——2023“老干杯”骑游文化节暨“爱我美丽乡村”骑行活动、“银辉耀河套•晚情颂党恩”——2023巴彦淖尔市老干部趣味运动会等体育比赛活动，参加人数约500人。通过一系列体育类的比赛活动，丰富了老干部的精神文化生活，增强了老干部的幸福感、获得感，进一步推动全市全民健身活动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01" w:leftChars="0"/>
        <w:jc w:val="left"/>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4.组织开展全民健身科学研究与宣传25万元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主要用于国民体质检测专用设备购置及体质监测。2023年常态化国民体质检测巴彦淖尔市站点共完成了1571例国民体质测试任务，其中幼儿291人、成年人985人、老年人295人，涵盖了不同年龄、性别和职业的群体。通过检测结果的反馈和健康知识的普及，群众的健康意识得到了显著提升，自我保健能力得到了增强，也为今后政策制定提供了科学依据。</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楷体" w:hAnsi="楷体" w:eastAsia="楷体" w:cs="楷体"/>
          <w:b/>
          <w:bCs/>
          <w:color w:val="000000"/>
          <w:kern w:val="0"/>
          <w:sz w:val="32"/>
          <w:szCs w:val="32"/>
          <w:lang w:val="en-US" w:eastAsia="zh-CN"/>
        </w:rPr>
      </w:pPr>
      <w:r>
        <w:rPr>
          <w:rFonts w:hint="eastAsia" w:ascii="楷体" w:hAnsi="楷体" w:eastAsia="楷体" w:cs="楷体"/>
          <w:b/>
          <w:bCs/>
          <w:color w:val="000000"/>
          <w:kern w:val="0"/>
          <w:sz w:val="32"/>
          <w:szCs w:val="32"/>
          <w:lang w:val="en-US" w:eastAsia="zh-CN"/>
        </w:rPr>
        <w:t>（二）资助竞技体育工作情况</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为促进我市竞技体育进一步发展，培养更多优秀的远动员，全年使用体彩公益金开展竞技体育项目经费130.43万元。</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主要用于青少年体育后备人才基地训练保障支出、巴彦淖尔市体育学校重点项目布局（现代五项、重竞技、冬季两项、马术集训营）等项目。我市体校坚持稳固基础、突出特色、发挥优势、多点突破的项目建设发展思路，以田径项目为基础，以冰雪、现代五项等新项目建设为突破口，努力抓好重竞技等项目，加大招生选材输送力度，在本次十五运会上，滑雪等冬季项目取得27枚金牌，现代五项取得16枚金牌，展示了巴彦淖尔运动员的实力，凸显了我市竞技体育良好的发展态势，为我市竞技体育发展增添动力。</w:t>
      </w:r>
    </w:p>
    <w:p>
      <w:pPr>
        <w:keepNext w:val="0"/>
        <w:keepLines w:val="0"/>
        <w:pageBreakBefore w:val="0"/>
        <w:widowControl w:val="0"/>
        <w:kinsoku/>
        <w:wordWrap/>
        <w:overflowPunct/>
        <w:topLinePunct w:val="0"/>
        <w:autoSpaceDE/>
        <w:autoSpaceDN/>
        <w:bidi w:val="0"/>
        <w:adjustRightInd/>
        <w:snapToGrid/>
        <w:spacing w:line="600" w:lineRule="exact"/>
        <w:ind w:firstLine="601"/>
        <w:jc w:val="left"/>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特此公告</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巴彦淖尔市体育局</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b w:val="0"/>
          <w:bCs w:val="0"/>
          <w:color w:val="auto"/>
          <w:sz w:val="44"/>
          <w:szCs w:val="44"/>
          <w:lang w:val="en-US" w:eastAsia="zh-CN"/>
        </w:rPr>
      </w:pPr>
      <w:r>
        <w:rPr>
          <w:rFonts w:hint="eastAsia" w:ascii="仿宋" w:hAnsi="仿宋" w:eastAsia="仿宋" w:cs="仿宋"/>
          <w:color w:val="000000"/>
          <w:sz w:val="32"/>
          <w:szCs w:val="32"/>
          <w:lang w:val="en-US" w:eastAsia="zh-CN"/>
        </w:rPr>
        <w:t>2024年6月24日</w:t>
      </w:r>
    </w:p>
    <w:sectPr>
      <w:footerReference r:id="rId3" w:type="default"/>
      <w:pgSz w:w="11906" w:h="16838"/>
      <w:pgMar w:top="1134"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7"/>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jZmM1YTAxYmU0MTMwYjE4MmI3YzA5YTRkYjA3MGYifQ=="/>
  </w:docVars>
  <w:rsids>
    <w:rsidRoot w:val="00000000"/>
    <w:rsid w:val="0093745D"/>
    <w:rsid w:val="00EB53F9"/>
    <w:rsid w:val="01580734"/>
    <w:rsid w:val="017F4685"/>
    <w:rsid w:val="035450B8"/>
    <w:rsid w:val="04434BAB"/>
    <w:rsid w:val="049E10AB"/>
    <w:rsid w:val="05FC2DAC"/>
    <w:rsid w:val="060958D0"/>
    <w:rsid w:val="0678602A"/>
    <w:rsid w:val="08572AA4"/>
    <w:rsid w:val="08AC343A"/>
    <w:rsid w:val="08F21A40"/>
    <w:rsid w:val="0BB33375"/>
    <w:rsid w:val="0BF73060"/>
    <w:rsid w:val="0C8E1BE8"/>
    <w:rsid w:val="0CC2087A"/>
    <w:rsid w:val="0D4551CD"/>
    <w:rsid w:val="0D542A26"/>
    <w:rsid w:val="0DB96905"/>
    <w:rsid w:val="10D70872"/>
    <w:rsid w:val="14421313"/>
    <w:rsid w:val="17F76B77"/>
    <w:rsid w:val="18755F14"/>
    <w:rsid w:val="19DC03A6"/>
    <w:rsid w:val="1E2C7B51"/>
    <w:rsid w:val="1ECB468C"/>
    <w:rsid w:val="20B6710E"/>
    <w:rsid w:val="21034B2A"/>
    <w:rsid w:val="217B69F9"/>
    <w:rsid w:val="220C6603"/>
    <w:rsid w:val="2245574F"/>
    <w:rsid w:val="24815B5B"/>
    <w:rsid w:val="259F0F8F"/>
    <w:rsid w:val="262B5935"/>
    <w:rsid w:val="267F6CD7"/>
    <w:rsid w:val="26FA7ECD"/>
    <w:rsid w:val="2A137CBC"/>
    <w:rsid w:val="2A1B7813"/>
    <w:rsid w:val="2B67481F"/>
    <w:rsid w:val="2D8B0775"/>
    <w:rsid w:val="2E1D0D53"/>
    <w:rsid w:val="30731484"/>
    <w:rsid w:val="30A14AD5"/>
    <w:rsid w:val="32114C50"/>
    <w:rsid w:val="33212923"/>
    <w:rsid w:val="34250E92"/>
    <w:rsid w:val="347F2B4E"/>
    <w:rsid w:val="352A6B21"/>
    <w:rsid w:val="355A7C7A"/>
    <w:rsid w:val="36BB5518"/>
    <w:rsid w:val="36E07345"/>
    <w:rsid w:val="37CA7C66"/>
    <w:rsid w:val="37E941A1"/>
    <w:rsid w:val="382A23A6"/>
    <w:rsid w:val="39A660DB"/>
    <w:rsid w:val="39FE38BB"/>
    <w:rsid w:val="3ABD6C6F"/>
    <w:rsid w:val="3D006D73"/>
    <w:rsid w:val="3D396702"/>
    <w:rsid w:val="3DE67C73"/>
    <w:rsid w:val="3E3922C1"/>
    <w:rsid w:val="3E6231A4"/>
    <w:rsid w:val="409F6214"/>
    <w:rsid w:val="40FD7845"/>
    <w:rsid w:val="415A2B56"/>
    <w:rsid w:val="418A2E29"/>
    <w:rsid w:val="41FD1246"/>
    <w:rsid w:val="425D58DD"/>
    <w:rsid w:val="43556F02"/>
    <w:rsid w:val="443238AD"/>
    <w:rsid w:val="450B294E"/>
    <w:rsid w:val="459E4FE6"/>
    <w:rsid w:val="464411A3"/>
    <w:rsid w:val="466C1196"/>
    <w:rsid w:val="48E27FB5"/>
    <w:rsid w:val="48E67D7A"/>
    <w:rsid w:val="49B261C9"/>
    <w:rsid w:val="4BC419D9"/>
    <w:rsid w:val="4C617760"/>
    <w:rsid w:val="4D3E523F"/>
    <w:rsid w:val="4F895934"/>
    <w:rsid w:val="4FC62637"/>
    <w:rsid w:val="50085996"/>
    <w:rsid w:val="5054082D"/>
    <w:rsid w:val="50B24D47"/>
    <w:rsid w:val="524D58E1"/>
    <w:rsid w:val="525E4784"/>
    <w:rsid w:val="52632D68"/>
    <w:rsid w:val="560E4745"/>
    <w:rsid w:val="56425D34"/>
    <w:rsid w:val="5874217A"/>
    <w:rsid w:val="599969EA"/>
    <w:rsid w:val="5B364B7C"/>
    <w:rsid w:val="5BBF4CD9"/>
    <w:rsid w:val="5D1C5902"/>
    <w:rsid w:val="5DAD76E5"/>
    <w:rsid w:val="5F650AA5"/>
    <w:rsid w:val="5FBF2D25"/>
    <w:rsid w:val="6026070C"/>
    <w:rsid w:val="602A56D2"/>
    <w:rsid w:val="6050179C"/>
    <w:rsid w:val="62232874"/>
    <w:rsid w:val="638E3830"/>
    <w:rsid w:val="63A7524C"/>
    <w:rsid w:val="63B7524D"/>
    <w:rsid w:val="64040840"/>
    <w:rsid w:val="65733B8A"/>
    <w:rsid w:val="6644631D"/>
    <w:rsid w:val="66516E32"/>
    <w:rsid w:val="665419EF"/>
    <w:rsid w:val="66D7749E"/>
    <w:rsid w:val="67713A1D"/>
    <w:rsid w:val="68B143EC"/>
    <w:rsid w:val="6A540114"/>
    <w:rsid w:val="6B5312C1"/>
    <w:rsid w:val="6BEC0C11"/>
    <w:rsid w:val="6C986BA9"/>
    <w:rsid w:val="6D55636C"/>
    <w:rsid w:val="6D63773F"/>
    <w:rsid w:val="70006017"/>
    <w:rsid w:val="70431E3A"/>
    <w:rsid w:val="71504A04"/>
    <w:rsid w:val="71A907AB"/>
    <w:rsid w:val="7258759D"/>
    <w:rsid w:val="778A7DA7"/>
    <w:rsid w:val="77D71E2C"/>
    <w:rsid w:val="785F4AD6"/>
    <w:rsid w:val="78C90162"/>
    <w:rsid w:val="79C87A43"/>
    <w:rsid w:val="7A103B52"/>
    <w:rsid w:val="7B147A6E"/>
    <w:rsid w:val="7C37269A"/>
    <w:rsid w:val="7D975B52"/>
    <w:rsid w:val="7DF94756"/>
    <w:rsid w:val="7EE0311D"/>
    <w:rsid w:val="7F6409FA"/>
    <w:rsid w:val="7F711F91"/>
    <w:rsid w:val="8F4F1767"/>
    <w:rsid w:val="FF7FAECD"/>
    <w:rsid w:val="FFECAA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jc w:val="center"/>
      <w:textAlignment w:val="baseline"/>
    </w:pPr>
    <w:rPr>
      <w:rFonts w:ascii="Calibri" w:hAnsi="Calibri" w:eastAsia="方正小标宋简体"/>
      <w:kern w:val="2"/>
      <w:sz w:val="36"/>
      <w:szCs w:val="24"/>
      <w:lang w:val="en-US" w:eastAsia="zh-CN" w:bidi="ar-SA"/>
    </w:rPr>
  </w:style>
  <w:style w:type="paragraph" w:styleId="4">
    <w:name w:val="Normal Indent"/>
    <w:basedOn w:val="1"/>
    <w:next w:val="1"/>
    <w:qFormat/>
    <w:uiPriority w:val="0"/>
    <w:pPr>
      <w:ind w:firstLine="420"/>
    </w:pPr>
  </w:style>
  <w:style w:type="paragraph" w:styleId="5">
    <w:name w:val="Body Text"/>
    <w:basedOn w:val="1"/>
    <w:next w:val="6"/>
    <w:qFormat/>
    <w:uiPriority w:val="0"/>
    <w:pPr>
      <w:spacing w:line="360" w:lineRule="auto"/>
      <w:ind w:firstLine="480" w:firstLineChars="200"/>
    </w:pPr>
    <w:rPr>
      <w:rFonts w:ascii="宋体" w:hAnsi="宋体"/>
      <w:sz w:val="24"/>
      <w:szCs w:val="20"/>
    </w:rPr>
  </w:style>
  <w:style w:type="paragraph" w:styleId="6">
    <w:name w:val="header"/>
    <w:basedOn w:val="1"/>
    <w:link w:val="2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kern w:val="2"/>
      <w:sz w:val="18"/>
      <w:szCs w:val="18"/>
    </w:rPr>
  </w:style>
  <w:style w:type="paragraph" w:styleId="7">
    <w:name w:val="footer"/>
    <w:basedOn w:val="1"/>
    <w:link w:val="22"/>
    <w:qFormat/>
    <w:uiPriority w:val="0"/>
    <w:pPr>
      <w:tabs>
        <w:tab w:val="center" w:pos="4153"/>
        <w:tab w:val="right" w:pos="8306"/>
      </w:tabs>
      <w:snapToGrid w:val="0"/>
      <w:jc w:val="left"/>
    </w:pPr>
    <w:rPr>
      <w:kern w:val="2"/>
      <w:sz w:val="18"/>
      <w:szCs w:val="18"/>
    </w:rPr>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rPr>
  </w:style>
  <w:style w:type="character" w:styleId="15">
    <w:name w:val="page number"/>
    <w:basedOn w:val="13"/>
    <w:qFormat/>
    <w:uiPriority w:val="0"/>
  </w:style>
  <w:style w:type="character" w:styleId="16">
    <w:name w:val="FollowedHyperlink"/>
    <w:basedOn w:val="13"/>
    <w:qFormat/>
    <w:uiPriority w:val="0"/>
    <w:rPr>
      <w:color w:val="800080"/>
      <w:u w:val="single"/>
    </w:rPr>
  </w:style>
  <w:style w:type="character" w:styleId="17">
    <w:name w:val="HTML Definition"/>
    <w:basedOn w:val="13"/>
    <w:qFormat/>
    <w:uiPriority w:val="0"/>
  </w:style>
  <w:style w:type="character" w:styleId="18">
    <w:name w:val="HTML Variable"/>
    <w:basedOn w:val="13"/>
    <w:qFormat/>
    <w:uiPriority w:val="0"/>
  </w:style>
  <w:style w:type="character" w:styleId="19">
    <w:name w:val="Hyperlink"/>
    <w:basedOn w:val="13"/>
    <w:qFormat/>
    <w:uiPriority w:val="0"/>
    <w:rPr>
      <w:rFonts w:hint="default" w:ascii="Times New Roman" w:hAnsi="Times New Roman" w:cs="Times New Roman"/>
      <w:color w:val="0000FF"/>
      <w:szCs w:val="20"/>
      <w:u w:val="single"/>
    </w:rPr>
  </w:style>
  <w:style w:type="character" w:styleId="20">
    <w:name w:val="HTML Code"/>
    <w:basedOn w:val="13"/>
    <w:qFormat/>
    <w:uiPriority w:val="0"/>
    <w:rPr>
      <w:rFonts w:ascii="Courier New" w:hAnsi="Courier New"/>
      <w:sz w:val="20"/>
    </w:rPr>
  </w:style>
  <w:style w:type="character" w:styleId="21">
    <w:name w:val="HTML Cite"/>
    <w:basedOn w:val="13"/>
    <w:qFormat/>
    <w:uiPriority w:val="0"/>
  </w:style>
  <w:style w:type="character" w:customStyle="1" w:styleId="22">
    <w:name w:val="页脚 Char"/>
    <w:basedOn w:val="13"/>
    <w:link w:val="7"/>
    <w:semiHidden/>
    <w:qFormat/>
    <w:uiPriority w:val="0"/>
    <w:rPr>
      <w:kern w:val="2"/>
      <w:sz w:val="18"/>
      <w:szCs w:val="18"/>
    </w:rPr>
  </w:style>
  <w:style w:type="character" w:customStyle="1" w:styleId="23">
    <w:name w:val="页眉 Char"/>
    <w:basedOn w:val="13"/>
    <w:link w:val="6"/>
    <w:semiHidden/>
    <w:qFormat/>
    <w:uiPriority w:val="0"/>
    <w:rPr>
      <w:kern w:val="2"/>
      <w:sz w:val="18"/>
      <w:szCs w:val="18"/>
    </w:rPr>
  </w:style>
  <w:style w:type="paragraph" w:customStyle="1" w:styleId="24">
    <w:name w:val="Normal (Web)"/>
    <w:basedOn w:val="1"/>
    <w:qFormat/>
    <w:uiPriority w:val="0"/>
    <w:pPr>
      <w:widowControl/>
      <w:spacing w:beforeAutospacing="1" w:afterAutospacing="1"/>
      <w:jc w:val="left"/>
    </w:pPr>
    <w:rPr>
      <w:rFonts w:hint="eastAsia" w:ascii="宋体" w:hAnsi="宋体" w:eastAsia="宋体" w:cs="Times New Roman"/>
      <w:kern w:val="0"/>
      <w:sz w:val="24"/>
    </w:rPr>
  </w:style>
  <w:style w:type="paragraph" w:customStyle="1" w:styleId="25">
    <w:name w:val="发文时间"/>
    <w:basedOn w:val="1"/>
    <w:qFormat/>
    <w:uiPriority w:val="0"/>
    <w:pPr>
      <w:spacing w:line="600" w:lineRule="exact"/>
      <w:ind w:firstLine="4160" w:firstLineChars="1300"/>
      <w:jc w:val="right"/>
    </w:pPr>
    <w:rPr>
      <w:rFonts w:ascii="Times New Roman" w:hAnsi="Times New Roman" w:eastAsia="仿宋_GB2312" w:cs="宋体"/>
      <w:sz w:val="32"/>
      <w:szCs w:val="20"/>
    </w:rPr>
  </w:style>
  <w:style w:type="character" w:customStyle="1" w:styleId="26">
    <w:name w:val="icontext2"/>
    <w:basedOn w:val="13"/>
    <w:qFormat/>
    <w:uiPriority w:val="0"/>
  </w:style>
  <w:style w:type="character" w:customStyle="1" w:styleId="27">
    <w:name w:val="iconline2"/>
    <w:basedOn w:val="13"/>
    <w:qFormat/>
    <w:uiPriority w:val="0"/>
  </w:style>
  <w:style w:type="character" w:customStyle="1" w:styleId="28">
    <w:name w:val="iconline21"/>
    <w:basedOn w:val="13"/>
    <w:qFormat/>
    <w:uiPriority w:val="0"/>
  </w:style>
  <w:style w:type="character" w:customStyle="1" w:styleId="29">
    <w:name w:val="button"/>
    <w:basedOn w:val="13"/>
    <w:qFormat/>
    <w:uiPriority w:val="0"/>
    <w:rPr>
      <w:color w:val="111111"/>
      <w:u w:val="single"/>
      <w:shd w:val="clear" w:fill="E7F2FD"/>
    </w:rPr>
  </w:style>
  <w:style w:type="character" w:customStyle="1" w:styleId="30">
    <w:name w:val="cy"/>
    <w:basedOn w:val="13"/>
    <w:qFormat/>
    <w:uiPriority w:val="0"/>
  </w:style>
  <w:style w:type="character" w:customStyle="1" w:styleId="31">
    <w:name w:val="cdropleft"/>
    <w:basedOn w:val="13"/>
    <w:qFormat/>
    <w:uiPriority w:val="0"/>
  </w:style>
  <w:style w:type="character" w:customStyle="1" w:styleId="32">
    <w:name w:val="active5"/>
    <w:basedOn w:val="13"/>
    <w:qFormat/>
    <w:uiPriority w:val="0"/>
    <w:rPr>
      <w:shd w:val="clear" w:fill="EC3535"/>
    </w:rPr>
  </w:style>
  <w:style w:type="character" w:customStyle="1" w:styleId="33">
    <w:name w:val="active6"/>
    <w:basedOn w:val="13"/>
    <w:qFormat/>
    <w:uiPriority w:val="0"/>
    <w:rPr>
      <w:color w:val="00FF00"/>
      <w:shd w:val="clear" w:fill="111111"/>
    </w:rPr>
  </w:style>
  <w:style w:type="character" w:customStyle="1" w:styleId="34">
    <w:name w:val="pagechatarealistclose_box"/>
    <w:basedOn w:val="13"/>
    <w:qFormat/>
    <w:uiPriority w:val="0"/>
  </w:style>
  <w:style w:type="character" w:customStyle="1" w:styleId="35">
    <w:name w:val="pagechatarealistclose_box1"/>
    <w:basedOn w:val="13"/>
    <w:qFormat/>
    <w:uiPriority w:val="0"/>
  </w:style>
  <w:style w:type="character" w:customStyle="1" w:styleId="36">
    <w:name w:val="ico1654"/>
    <w:basedOn w:val="13"/>
    <w:qFormat/>
    <w:uiPriority w:val="0"/>
  </w:style>
  <w:style w:type="character" w:customStyle="1" w:styleId="37">
    <w:name w:val="ico1655"/>
    <w:basedOn w:val="13"/>
    <w:qFormat/>
    <w:uiPriority w:val="0"/>
  </w:style>
  <w:style w:type="character" w:customStyle="1" w:styleId="38">
    <w:name w:val="icontext1"/>
    <w:basedOn w:val="13"/>
    <w:qFormat/>
    <w:uiPriority w:val="0"/>
  </w:style>
  <w:style w:type="character" w:customStyle="1" w:styleId="39">
    <w:name w:val="icontext11"/>
    <w:basedOn w:val="13"/>
    <w:qFormat/>
    <w:uiPriority w:val="0"/>
  </w:style>
  <w:style w:type="character" w:customStyle="1" w:styleId="40">
    <w:name w:val="icontext12"/>
    <w:basedOn w:val="13"/>
    <w:qFormat/>
    <w:uiPriority w:val="0"/>
  </w:style>
  <w:style w:type="character" w:customStyle="1" w:styleId="41">
    <w:name w:val="icontext3"/>
    <w:basedOn w:val="13"/>
    <w:qFormat/>
    <w:uiPriority w:val="0"/>
  </w:style>
  <w:style w:type="character" w:customStyle="1" w:styleId="42">
    <w:name w:val="after"/>
    <w:basedOn w:val="13"/>
    <w:qFormat/>
    <w:uiPriority w:val="0"/>
    <w:rPr>
      <w:sz w:val="0"/>
      <w:szCs w:val="0"/>
    </w:rPr>
  </w:style>
  <w:style w:type="character" w:customStyle="1" w:styleId="43">
    <w:name w:val="design_class"/>
    <w:basedOn w:val="13"/>
    <w:qFormat/>
    <w:uiPriority w:val="0"/>
  </w:style>
  <w:style w:type="character" w:customStyle="1" w:styleId="44">
    <w:name w:val="cdropright"/>
    <w:basedOn w:val="13"/>
    <w:qFormat/>
    <w:uiPriority w:val="0"/>
  </w:style>
  <w:style w:type="character" w:customStyle="1" w:styleId="45">
    <w:name w:val="drapbtn"/>
    <w:basedOn w:val="13"/>
    <w:qFormat/>
    <w:uiPriority w:val="0"/>
  </w:style>
  <w:style w:type="character" w:customStyle="1" w:styleId="46">
    <w:name w:val="associateddata"/>
    <w:basedOn w:val="13"/>
    <w:qFormat/>
    <w:uiPriority w:val="0"/>
    <w:rPr>
      <w:shd w:val="clear" w:fill="50A6F9"/>
    </w:rPr>
  </w:style>
  <w:style w:type="character" w:customStyle="1" w:styleId="47">
    <w:name w:val="choosename"/>
    <w:basedOn w:val="13"/>
    <w:qFormat/>
    <w:uiPriority w:val="0"/>
  </w:style>
  <w:style w:type="character" w:customStyle="1" w:styleId="48">
    <w:name w:val="layui-layer-tabnow"/>
    <w:basedOn w:val="13"/>
    <w:qFormat/>
    <w:uiPriority w:val="0"/>
    <w:rPr>
      <w:bdr w:val="single" w:color="CCCCCC" w:sz="6" w:space="0"/>
      <w:shd w:val="clear" w:fill="FFFFFF"/>
    </w:rPr>
  </w:style>
  <w:style w:type="character" w:customStyle="1" w:styleId="49">
    <w:name w:val="xdrichtextbox"/>
    <w:basedOn w:val="13"/>
    <w:qFormat/>
    <w:uiPriority w:val="0"/>
    <w:rPr>
      <w:color w:val="auto"/>
      <w:u w:val="none"/>
      <w:bdr w:val="single" w:color="DCDCDC" w:sz="8" w:space="0"/>
      <w:shd w:val="clear" w:fill="auto"/>
    </w:rPr>
  </w:style>
  <w:style w:type="character" w:customStyle="1" w:styleId="50">
    <w:name w:val="hilite"/>
    <w:basedOn w:val="13"/>
    <w:qFormat/>
    <w:uiPriority w:val="0"/>
    <w:rPr>
      <w:color w:val="FFFFFF"/>
      <w:shd w:val="clear" w:fill="666666"/>
    </w:rPr>
  </w:style>
  <w:style w:type="character" w:customStyle="1" w:styleId="51">
    <w:name w:val="w32"/>
    <w:basedOn w:val="13"/>
    <w:qFormat/>
    <w:uiPriority w:val="0"/>
  </w:style>
  <w:style w:type="character" w:customStyle="1" w:styleId="52">
    <w:name w:val="tmpztreemove_arrow"/>
    <w:basedOn w:val="13"/>
    <w:qFormat/>
    <w:uiPriority w:val="0"/>
  </w:style>
  <w:style w:type="character" w:customStyle="1" w:styleId="53">
    <w:name w:val="first-child"/>
    <w:basedOn w:val="13"/>
    <w:qFormat/>
    <w:uiPriority w:val="0"/>
  </w:style>
  <w:style w:type="character" w:customStyle="1" w:styleId="54">
    <w:name w:val="hover28"/>
    <w:basedOn w:val="13"/>
    <w:qFormat/>
    <w:uiPriority w:val="0"/>
    <w:rPr>
      <w:color w:val="FFFFFF"/>
    </w:rPr>
  </w:style>
  <w:style w:type="character" w:customStyle="1" w:styleId="55">
    <w:name w:val="biggerthanmax"/>
    <w:basedOn w:val="13"/>
    <w:qFormat/>
    <w:uiPriority w:val="0"/>
    <w:rPr>
      <w:shd w:val="clear" w:fill="FFFF00"/>
    </w:rPr>
  </w:style>
  <w:style w:type="character" w:customStyle="1" w:styleId="56">
    <w:name w:val="edit_class"/>
    <w:basedOn w:val="13"/>
    <w:qFormat/>
    <w:uiPriority w:val="0"/>
  </w:style>
  <w:style w:type="character" w:customStyle="1" w:styleId="57">
    <w:name w:val="NormalCharacter"/>
    <w:qFormat/>
    <w:uiPriority w:val="0"/>
  </w:style>
  <w:style w:type="paragraph" w:customStyle="1" w:styleId="58">
    <w:name w:val="Default"/>
    <w:qFormat/>
    <w:uiPriority w:val="0"/>
    <w:pPr>
      <w:widowControl w:val="0"/>
      <w:autoSpaceDE w:val="0"/>
      <w:autoSpaceDN w:val="0"/>
      <w:adjustRightInd w:val="0"/>
    </w:pPr>
    <w:rPr>
      <w:rFonts w:ascii="Calibri" w:hAnsi="Calibri" w:eastAsia="Calibri" w:cs="Calibri"/>
      <w:color w:val="000000"/>
      <w:sz w:val="24"/>
      <w:szCs w:val="24"/>
      <w:lang w:val="en-US" w:eastAsia="zh-CN" w:bidi="ar-SA"/>
    </w:rPr>
  </w:style>
  <w:style w:type="paragraph" w:customStyle="1" w:styleId="59">
    <w:name w:val="正文1"/>
    <w:qFormat/>
    <w:uiPriority w:val="0"/>
    <w:pPr>
      <w:widowControl w:val="0"/>
      <w:suppressAutoHyphens w:val="0"/>
      <w:bidi w:val="0"/>
      <w:spacing w:beforeLines="0" w:beforeAutospacing="0" w:afterLines="0" w:afterAutospacing="0"/>
      <w:jc w:val="both"/>
    </w:pPr>
    <w:rPr>
      <w:rFonts w:ascii="Times New Roman" w:hAnsi="Times New Roman" w:eastAsia="仿宋_GB2312" w:cs="Times New Roman"/>
      <w:color w:val="auto"/>
      <w:kern w:val="2"/>
      <w:sz w:val="32"/>
      <w:szCs w:val="21"/>
      <w:lang w:val="en-US" w:eastAsia="zh-CN" w:bidi="ar-SA"/>
    </w:rPr>
  </w:style>
  <w:style w:type="paragraph" w:customStyle="1" w:styleId="60">
    <w:name w:val="Body text|1"/>
    <w:basedOn w:val="1"/>
    <w:qFormat/>
    <w:uiPriority w:val="0"/>
    <w:pPr>
      <w:widowControl w:val="0"/>
      <w:shd w:val="clear" w:color="auto" w:fill="auto"/>
      <w:spacing w:line="454" w:lineRule="auto"/>
      <w:ind w:firstLine="400"/>
    </w:pPr>
    <w:rPr>
      <w:rFonts w:ascii="宋体" w:hAnsi="宋体" w:eastAsia="宋体" w:cs="宋体"/>
      <w:sz w:val="38"/>
      <w:szCs w:val="38"/>
      <w:u w:val="none"/>
      <w:shd w:val="clear" w:color="auto" w:fill="auto"/>
      <w:lang w:val="zh-TW" w:eastAsia="zh-TW" w:bidi="zh-TW"/>
    </w:rPr>
  </w:style>
  <w:style w:type="paragraph" w:customStyle="1" w:styleId="61">
    <w:name w:val="Other|1"/>
    <w:basedOn w:val="1"/>
    <w:qFormat/>
    <w:uiPriority w:val="0"/>
    <w:pPr>
      <w:widowControl w:val="0"/>
      <w:shd w:val="clear" w:color="auto" w:fill="auto"/>
      <w:ind w:left="240"/>
    </w:pPr>
    <w:rPr>
      <w:rFonts w:ascii="宋体" w:hAnsi="宋体" w:eastAsia="宋体" w:cs="宋体"/>
      <w:sz w:val="50"/>
      <w:szCs w:val="5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1652</Words>
  <Characters>1791</Characters>
  <Lines>17</Lines>
  <Paragraphs>5</Paragraphs>
  <TotalTime>1</TotalTime>
  <ScaleCrop>false</ScaleCrop>
  <LinksUpToDate>false</LinksUpToDate>
  <CharactersWithSpaces>1837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2014-11-01T04:08:00Z</dcterms:created>
  <dc:creator>Administrator</dc:creator>
  <cp:lastModifiedBy>吴剑</cp:lastModifiedBy>
  <cp:lastPrinted>2024-06-21T07:55:00Z</cp:lastPrinted>
  <dcterms:modified xsi:type="dcterms:W3CDTF">2024-06-25T02:35:35Z</dcterms:modified>
  <dc:title>微软用户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530B79269BFB41C48ACFAA21229A16D9</vt:lpwstr>
  </property>
</Properties>
</file>